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drawing>
          <wp:inline distB="114300" distT="114300" distL="114300" distR="114300">
            <wp:extent cx="1033463" cy="1033463"/>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033463" cy="1033463"/>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jc w:val="center"/>
        <w:rPr>
          <w:b w:val="1"/>
          <w:u w:val="single"/>
        </w:rPr>
      </w:pPr>
      <w:r w:rsidDel="00000000" w:rsidR="00000000" w:rsidRPr="00000000">
        <w:rPr>
          <w:b w:val="1"/>
          <w:u w:val="single"/>
          <w:rtl w:val="0"/>
        </w:rPr>
        <w:t xml:space="preserve">COTSWOLD GYMNASTICS CLUB CASC LIMITED</w:t>
      </w:r>
    </w:p>
    <w:p w:rsidR="00000000" w:rsidDel="00000000" w:rsidP="00000000" w:rsidRDefault="00000000" w:rsidRPr="00000000" w14:paraId="00000004">
      <w:pPr>
        <w:jc w:val="center"/>
        <w:rPr>
          <w:b w:val="1"/>
          <w:u w:val="single"/>
        </w:rPr>
      </w:pPr>
      <w:r w:rsidDel="00000000" w:rsidR="00000000" w:rsidRPr="00000000">
        <w:rPr>
          <w:b w:val="1"/>
          <w:u w:val="single"/>
          <w:rtl w:val="0"/>
        </w:rPr>
        <w:t xml:space="preserve">EQUALITY POLICY</w:t>
      </w:r>
    </w:p>
    <w:p w:rsidR="00000000" w:rsidDel="00000000" w:rsidP="00000000" w:rsidRDefault="00000000" w:rsidRPr="00000000" w14:paraId="00000005">
      <w:pPr>
        <w:jc w:val="left"/>
        <w:rPr/>
      </w:pPr>
      <w:r w:rsidDel="00000000" w:rsidR="00000000" w:rsidRPr="00000000">
        <w:rPr>
          <w:rtl w:val="0"/>
        </w:rPr>
      </w:r>
    </w:p>
    <w:tbl>
      <w:tblPr>
        <w:tblStyle w:val="Table1"/>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373.5243553008595"/>
        <w:gridCol w:w="2373.5243553008595"/>
        <w:gridCol w:w="2360.114613180516"/>
        <w:gridCol w:w="2252.8366762177648"/>
        <w:tblGridChange w:id="0">
          <w:tblGrid>
            <w:gridCol w:w="2373.5243553008595"/>
            <w:gridCol w:w="2373.5243553008595"/>
            <w:gridCol w:w="2360.114613180516"/>
            <w:gridCol w:w="2252.8366762177648"/>
          </w:tblGrid>
        </w:tblGridChange>
      </w:tblGrid>
      <w:tr>
        <w:trPr>
          <w:cantSplit w:val="0"/>
          <w:trHeight w:val="300" w:hRule="atLeast"/>
          <w:tblHeader w:val="0"/>
        </w:trPr>
        <w:tc>
          <w:tcPr>
            <w:tcBorders>
              <w:top w:color="000000" w:space="0" w:sz="5" w:val="single"/>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06">
            <w:pPr>
              <w:spacing w:before="240" w:lineRule="auto"/>
              <w:jc w:val="center"/>
              <w:rPr>
                <w:b w:val="1"/>
                <w:sz w:val="20"/>
                <w:szCs w:val="20"/>
              </w:rPr>
            </w:pPr>
            <w:r w:rsidDel="00000000" w:rsidR="00000000" w:rsidRPr="00000000">
              <w:rPr>
                <w:b w:val="1"/>
                <w:sz w:val="20"/>
                <w:szCs w:val="20"/>
                <w:rtl w:val="0"/>
              </w:rPr>
              <w:t xml:space="preserve">Approved By</w:t>
            </w:r>
          </w:p>
        </w:tc>
        <w:tc>
          <w:tcPr>
            <w:tcBorders>
              <w:top w:color="000000" w:space="0" w:sz="5" w:val="single"/>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07">
            <w:pPr>
              <w:spacing w:before="240" w:lineRule="auto"/>
              <w:jc w:val="center"/>
              <w:rPr>
                <w:b w:val="1"/>
                <w:sz w:val="20"/>
                <w:szCs w:val="20"/>
              </w:rPr>
            </w:pPr>
            <w:r w:rsidDel="00000000" w:rsidR="00000000" w:rsidRPr="00000000">
              <w:rPr>
                <w:b w:val="1"/>
                <w:sz w:val="20"/>
                <w:szCs w:val="20"/>
                <w:rtl w:val="0"/>
              </w:rPr>
              <w:t xml:space="preserve">Owner</w:t>
            </w:r>
          </w:p>
        </w:tc>
        <w:tc>
          <w:tcPr>
            <w:tcBorders>
              <w:top w:color="000000" w:space="0" w:sz="5" w:val="single"/>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08">
            <w:pPr>
              <w:spacing w:before="240" w:lineRule="auto"/>
              <w:jc w:val="center"/>
              <w:rPr>
                <w:sz w:val="18"/>
                <w:szCs w:val="18"/>
              </w:rPr>
            </w:pPr>
            <w:r w:rsidDel="00000000" w:rsidR="00000000" w:rsidRPr="00000000">
              <w:rPr>
                <w:rtl w:val="0"/>
              </w:rPr>
            </w:r>
          </w:p>
        </w:tc>
        <w:tc>
          <w:tcPr>
            <w:tcBorders>
              <w:top w:color="000000" w:space="0" w:sz="5" w:val="single"/>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09">
            <w:pPr>
              <w:spacing w:before="240" w:lineRule="auto"/>
              <w:jc w:val="center"/>
              <w:rPr>
                <w:sz w:val="18"/>
                <w:szCs w:val="18"/>
              </w:rPr>
            </w:pPr>
            <w:r w:rsidDel="00000000" w:rsidR="00000000" w:rsidRPr="00000000">
              <w:rPr>
                <w:rtl w:val="0"/>
              </w:rPr>
            </w:r>
          </w:p>
        </w:tc>
      </w:tr>
      <w:tr>
        <w:trPr>
          <w:cantSplit w:val="0"/>
          <w:trHeight w:val="585" w:hRule="atLeast"/>
          <w:tblHeader w:val="0"/>
        </w:trPr>
        <w:tc>
          <w:tcPr>
            <w:tcBorders>
              <w:top w:color="000000" w:space="0" w:sz="0" w:val="nil"/>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0A">
            <w:pPr>
              <w:spacing w:before="240" w:lineRule="auto"/>
              <w:jc w:val="center"/>
              <w:rPr>
                <w:sz w:val="20"/>
                <w:szCs w:val="20"/>
              </w:rPr>
            </w:pPr>
            <w:r w:rsidDel="00000000" w:rsidR="00000000" w:rsidRPr="00000000">
              <w:rPr>
                <w:sz w:val="20"/>
                <w:szCs w:val="20"/>
                <w:rtl w:val="0"/>
              </w:rPr>
              <w:t xml:space="preserve">The Board</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0B">
            <w:pPr>
              <w:spacing w:before="240" w:lineRule="auto"/>
              <w:jc w:val="center"/>
              <w:rPr>
                <w:sz w:val="20"/>
                <w:szCs w:val="20"/>
              </w:rPr>
            </w:pPr>
            <w:r w:rsidDel="00000000" w:rsidR="00000000" w:rsidRPr="00000000">
              <w:rPr>
                <w:sz w:val="20"/>
                <w:szCs w:val="20"/>
                <w:rtl w:val="0"/>
              </w:rPr>
              <w:t xml:space="preserve">CGCCL Directors</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0C">
            <w:pPr>
              <w:spacing w:before="240"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0D">
            <w:pPr>
              <w:spacing w:before="240" w:lineRule="auto"/>
              <w:jc w:val="center"/>
              <w:rPr>
                <w:sz w:val="18"/>
                <w:szCs w:val="18"/>
              </w:rPr>
            </w:pPr>
            <w:r w:rsidDel="00000000" w:rsidR="00000000" w:rsidRPr="00000000">
              <w:rPr>
                <w:sz w:val="18"/>
                <w:szCs w:val="18"/>
                <w:rtl w:val="0"/>
              </w:rPr>
              <w:t xml:space="preserve"> </w:t>
            </w:r>
          </w:p>
        </w:tc>
      </w:tr>
      <w:tr>
        <w:trPr>
          <w:cantSplit w:val="0"/>
          <w:trHeight w:val="300" w:hRule="atLeast"/>
          <w:tblHeader w:val="0"/>
        </w:trPr>
        <w:tc>
          <w:tcPr>
            <w:tcBorders>
              <w:top w:color="000000" w:space="0" w:sz="0" w:val="nil"/>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0E">
            <w:pPr>
              <w:spacing w:before="240" w:lineRule="auto"/>
              <w:jc w:val="center"/>
              <w:rPr>
                <w:b w:val="1"/>
                <w:sz w:val="20"/>
                <w:szCs w:val="20"/>
              </w:rPr>
            </w:pPr>
            <w:r w:rsidDel="00000000" w:rsidR="00000000" w:rsidRPr="00000000">
              <w:rPr>
                <w:b w:val="1"/>
                <w:sz w:val="20"/>
                <w:szCs w:val="20"/>
                <w:rtl w:val="0"/>
              </w:rPr>
              <w:t xml:space="preserve">Version</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0F">
            <w:pPr>
              <w:spacing w:before="240" w:lineRule="auto"/>
              <w:jc w:val="center"/>
              <w:rPr>
                <w:b w:val="1"/>
                <w:sz w:val="20"/>
                <w:szCs w:val="20"/>
              </w:rPr>
            </w:pPr>
            <w:r w:rsidDel="00000000" w:rsidR="00000000" w:rsidRPr="00000000">
              <w:rPr>
                <w:b w:val="1"/>
                <w:sz w:val="20"/>
                <w:szCs w:val="20"/>
                <w:rtl w:val="0"/>
              </w:rPr>
              <w:t xml:space="preserve">Summary of changes</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10">
            <w:pPr>
              <w:spacing w:before="240" w:lineRule="auto"/>
              <w:jc w:val="center"/>
              <w:rPr>
                <w:b w:val="1"/>
                <w:sz w:val="20"/>
                <w:szCs w:val="20"/>
              </w:rPr>
            </w:pPr>
            <w:r w:rsidDel="00000000" w:rsidR="00000000" w:rsidRPr="00000000">
              <w:rPr>
                <w:b w:val="1"/>
                <w:sz w:val="20"/>
                <w:szCs w:val="20"/>
                <w:rtl w:val="0"/>
              </w:rPr>
              <w:t xml:space="preserve">Document status</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11">
            <w:pPr>
              <w:spacing w:before="240" w:lineRule="auto"/>
              <w:jc w:val="center"/>
              <w:rPr>
                <w:b w:val="1"/>
                <w:sz w:val="20"/>
                <w:szCs w:val="20"/>
              </w:rPr>
            </w:pPr>
            <w:r w:rsidDel="00000000" w:rsidR="00000000" w:rsidRPr="00000000">
              <w:rPr>
                <w:b w:val="1"/>
                <w:sz w:val="20"/>
                <w:szCs w:val="20"/>
                <w:rtl w:val="0"/>
              </w:rPr>
              <w:t xml:space="preserve">Date</w:t>
            </w:r>
          </w:p>
        </w:tc>
      </w:tr>
      <w:tr>
        <w:trPr>
          <w:cantSplit w:val="0"/>
          <w:trHeight w:val="585" w:hRule="atLeast"/>
          <w:tblHeader w:val="0"/>
        </w:trPr>
        <w:tc>
          <w:tcPr>
            <w:tcBorders>
              <w:top w:color="000000" w:space="0" w:sz="0" w:val="nil"/>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12">
            <w:pPr>
              <w:spacing w:before="240" w:lineRule="auto"/>
              <w:jc w:val="center"/>
              <w:rPr>
                <w:sz w:val="20"/>
                <w:szCs w:val="20"/>
              </w:rPr>
            </w:pPr>
            <w:r w:rsidDel="00000000" w:rsidR="00000000" w:rsidRPr="00000000">
              <w:rPr>
                <w:sz w:val="20"/>
                <w:szCs w:val="20"/>
                <w:rtl w:val="0"/>
              </w:rPr>
              <w:t xml:space="preserve">1.0</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13">
            <w:pPr>
              <w:spacing w:before="240" w:lineRule="auto"/>
              <w:jc w:val="center"/>
              <w:rPr>
                <w:sz w:val="20"/>
                <w:szCs w:val="20"/>
              </w:rPr>
            </w:pPr>
            <w:r w:rsidDel="00000000" w:rsidR="00000000" w:rsidRPr="00000000">
              <w:rPr>
                <w:sz w:val="20"/>
                <w:szCs w:val="20"/>
                <w:rtl w:val="0"/>
              </w:rPr>
              <w:t xml:space="preserve">Adopted by CGCCL Directors</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14">
            <w:pPr>
              <w:spacing w:before="240" w:lineRule="auto"/>
              <w:jc w:val="center"/>
              <w:rPr>
                <w:sz w:val="20"/>
                <w:szCs w:val="20"/>
              </w:rPr>
            </w:pPr>
            <w:r w:rsidDel="00000000" w:rsidR="00000000" w:rsidRPr="00000000">
              <w:rPr>
                <w:sz w:val="20"/>
                <w:szCs w:val="20"/>
                <w:rtl w:val="0"/>
              </w:rPr>
              <w:t xml:space="preserve">Approved </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15">
            <w:pPr>
              <w:spacing w:before="240" w:lineRule="auto"/>
              <w:jc w:val="center"/>
              <w:rPr>
                <w:sz w:val="20"/>
                <w:szCs w:val="20"/>
              </w:rPr>
            </w:pPr>
            <w:r w:rsidDel="00000000" w:rsidR="00000000" w:rsidRPr="00000000">
              <w:rPr>
                <w:sz w:val="20"/>
                <w:szCs w:val="20"/>
                <w:rtl w:val="0"/>
              </w:rPr>
              <w:t xml:space="preserve">1.10.23</w:t>
            </w:r>
          </w:p>
        </w:tc>
      </w:tr>
      <w:tr>
        <w:trPr>
          <w:cantSplit w:val="0"/>
          <w:trHeight w:val="300" w:hRule="atLeast"/>
          <w:tblHeader w:val="0"/>
        </w:trPr>
        <w:tc>
          <w:tcPr>
            <w:tcBorders>
              <w:top w:color="000000" w:space="0" w:sz="0" w:val="nil"/>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16">
            <w:pPr>
              <w:spacing w:before="240"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17">
            <w:pPr>
              <w:spacing w:before="240"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18">
            <w:pPr>
              <w:spacing w:before="240"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19">
            <w:pPr>
              <w:spacing w:before="240" w:lineRule="auto"/>
              <w:jc w:val="center"/>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01A">
      <w:pPr>
        <w:jc w:val="cente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Cotswold Gymnastics Club CASC Limited is committed to high standards of conduct and best practice through the principles of equality, good moral and ethical frameworks. The Club will encourage individuals from all communities to become involved at all levels of participation, coaching, officiating and management. </w:t>
      </w:r>
    </w:p>
    <w:p w:rsidR="00000000" w:rsidDel="00000000" w:rsidP="00000000" w:rsidRDefault="00000000" w:rsidRPr="00000000" w14:paraId="0000001C">
      <w:pPr>
        <w:rPr/>
      </w:pPr>
      <w:r w:rsidDel="00000000" w:rsidR="00000000" w:rsidRPr="00000000">
        <w:rPr>
          <w:rtl w:val="0"/>
        </w:rPr>
        <w:t xml:space="preserve">Any concerns about welfare inside or outside of the Club should be reported directly to the Club </w:t>
      </w:r>
    </w:p>
    <w:p w:rsidR="00000000" w:rsidDel="00000000" w:rsidP="00000000" w:rsidRDefault="00000000" w:rsidRPr="00000000" w14:paraId="0000001D">
      <w:pPr>
        <w:rPr/>
      </w:pPr>
      <w:r w:rsidDel="00000000" w:rsidR="00000000" w:rsidRPr="00000000">
        <w:rPr>
          <w:rtl w:val="0"/>
        </w:rPr>
        <w:t xml:space="preserve">Welfare Officer. </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The Club will aim to uphold that all members and staff adhere to the following equality principles:</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 • All persons must respect the rights, dignity and worth of every human being and their right to self determination. </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 All individuals must be treated fairly and equally regardless of gender, age, ethnic origin, religion or political persuasion or disability. </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t xml:space="preserve">• Equality must permeate throughout strategic and development plans.</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t xml:space="preserve">• An equal professional service will be provided for all participants and discrimination through race, gender or disability will not be tolerated.</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t xml:space="preserve"> • Sexual and racial harassment and discrimination will be prohibited. Any equality concerns will be treated with full confidentiality, with information only being passed onto the necessary people required to deal with the concern. </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t xml:space="preserve">The Club is also committed to Equality Impact Assessments (EIAs) to assess policies and events we have and if these have the potential to affect people differently.</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t xml:space="preserve">Cotswold Gymnastics Club CASC Limited also follows the equality policy guidelines set by British Gymnastics. </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